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87A7" w14:textId="77777777" w:rsidR="00DF116B" w:rsidRPr="009527BD" w:rsidRDefault="00DF116B" w:rsidP="00DF116B">
      <w:pPr>
        <w:autoSpaceDE w:val="0"/>
        <w:spacing w:line="560" w:lineRule="exact"/>
        <w:jc w:val="left"/>
        <w:rPr>
          <w:rFonts w:ascii="黑体" w:eastAsia="黑体" w:hAnsi="黑体"/>
        </w:rPr>
      </w:pPr>
      <w:r w:rsidRPr="009527BD">
        <w:rPr>
          <w:rFonts w:ascii="黑体" w:eastAsia="黑体" w:hAnsi="黑体"/>
        </w:rPr>
        <w:t>附件</w:t>
      </w:r>
    </w:p>
    <w:p w14:paraId="3855D9F9" w14:textId="77777777" w:rsidR="00DF116B" w:rsidRDefault="00DF116B" w:rsidP="00DF116B">
      <w:pPr>
        <w:autoSpaceDE w:val="0"/>
        <w:spacing w:line="24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14:paraId="50980A29" w14:textId="77777777" w:rsidR="00DF116B" w:rsidRPr="009527BD" w:rsidRDefault="00DF116B" w:rsidP="00DF116B">
      <w:pPr>
        <w:autoSpaceDE w:val="0"/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9527BD">
        <w:rPr>
          <w:rFonts w:ascii="方正小标宋简体" w:eastAsia="方正小标宋简体" w:hAnsi="Times New Roman" w:hint="eastAsia"/>
          <w:sz w:val="44"/>
          <w:szCs w:val="44"/>
        </w:rPr>
        <w:t>镇海区房屋地段等级范围划分表</w:t>
      </w:r>
    </w:p>
    <w:p w14:paraId="73CAA587" w14:textId="77777777" w:rsidR="00DF116B" w:rsidRPr="00432F34" w:rsidRDefault="00DF116B" w:rsidP="00DF116B">
      <w:pPr>
        <w:autoSpaceDE w:val="0"/>
        <w:spacing w:line="240" w:lineRule="exact"/>
        <w:jc w:val="center"/>
        <w:rPr>
          <w:rFonts w:ascii="Times New Roman" w:hAnsi="Times New Roman"/>
        </w:rPr>
      </w:pPr>
      <w:r w:rsidRPr="00432F34">
        <w:rPr>
          <w:rFonts w:ascii="Times New Roman" w:hAnsi="Times New Roman"/>
        </w:rPr>
        <w:t xml:space="preserve">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964"/>
        <w:gridCol w:w="6813"/>
      </w:tblGrid>
      <w:tr w:rsidR="00DF116B" w:rsidRPr="009527BD" w14:paraId="49AFD795" w14:textId="77777777" w:rsidTr="00DB0EAB">
        <w:trPr>
          <w:trHeight w:val="72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5B1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区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 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域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05A4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等级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0BFF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proofErr w:type="gramStart"/>
            <w:r w:rsidRPr="009527BD">
              <w:rPr>
                <w:rFonts w:ascii="Times New Roman"/>
                <w:kern w:val="32"/>
                <w:sz w:val="28"/>
                <w:szCs w:val="28"/>
              </w:rPr>
              <w:t>范</w:t>
            </w:r>
            <w:proofErr w:type="gramEnd"/>
            <w:r w:rsidRPr="009527BD">
              <w:rPr>
                <w:rFonts w:ascii="Times New Roman"/>
                <w:kern w:val="32"/>
                <w:sz w:val="28"/>
                <w:szCs w:val="28"/>
              </w:rPr>
              <w:t xml:space="preserve">  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围</w:t>
            </w:r>
          </w:p>
        </w:tc>
      </w:tr>
      <w:tr w:rsidR="00DF116B" w:rsidRPr="009527BD" w14:paraId="630349CF" w14:textId="77777777" w:rsidTr="00DB0EAB">
        <w:trPr>
          <w:trHeight w:val="975"/>
          <w:jc w:val="center"/>
        </w:trPr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476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招宝山</w:t>
            </w:r>
          </w:p>
          <w:p w14:paraId="44C54F83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街道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3D1D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proofErr w:type="gramStart"/>
            <w:r w:rsidRPr="009527BD">
              <w:rPr>
                <w:rFonts w:ascii="Times New Roman"/>
                <w:kern w:val="3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6A48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  <w:u w:val="single"/>
              </w:rPr>
            </w:pPr>
            <w:r w:rsidRPr="009527BD">
              <w:rPr>
                <w:rFonts w:ascii="Times New Roman"/>
                <w:sz w:val="28"/>
                <w:szCs w:val="28"/>
              </w:rPr>
              <w:t>东至甬江；</w:t>
            </w:r>
            <w:proofErr w:type="gramStart"/>
            <w:r w:rsidRPr="009527BD">
              <w:rPr>
                <w:rFonts w:ascii="Times New Roman"/>
                <w:sz w:val="28"/>
                <w:szCs w:val="28"/>
              </w:rPr>
              <w:t>南至甬江</w:t>
            </w:r>
            <w:proofErr w:type="gramEnd"/>
            <w:r w:rsidRPr="009527BD">
              <w:rPr>
                <w:rFonts w:ascii="Times New Roman"/>
                <w:sz w:val="28"/>
                <w:szCs w:val="28"/>
              </w:rPr>
              <w:t>；西至隧道北路；北至</w:t>
            </w:r>
            <w:proofErr w:type="gramStart"/>
            <w:r w:rsidRPr="009527BD">
              <w:rPr>
                <w:rFonts w:ascii="Times New Roman"/>
                <w:sz w:val="28"/>
                <w:szCs w:val="28"/>
              </w:rPr>
              <w:t>静海路</w:t>
            </w:r>
            <w:proofErr w:type="gramEnd"/>
            <w:r w:rsidRPr="009527BD">
              <w:rPr>
                <w:rFonts w:ascii="Times New Roman"/>
                <w:sz w:val="28"/>
                <w:szCs w:val="28"/>
              </w:rPr>
              <w:t>—</w:t>
            </w:r>
            <w:r w:rsidRPr="009527BD">
              <w:rPr>
                <w:rFonts w:ascii="Times New Roman"/>
                <w:sz w:val="28"/>
                <w:szCs w:val="28"/>
              </w:rPr>
              <w:t>环城北路</w:t>
            </w:r>
            <w:r w:rsidRPr="009527BD">
              <w:rPr>
                <w:rFonts w:ascii="Times New Roman"/>
                <w:sz w:val="28"/>
                <w:szCs w:val="28"/>
              </w:rPr>
              <w:t>—</w:t>
            </w:r>
            <w:r w:rsidRPr="009527BD">
              <w:rPr>
                <w:rFonts w:ascii="Times New Roman"/>
                <w:sz w:val="28"/>
                <w:szCs w:val="28"/>
              </w:rPr>
              <w:t>城河东路</w:t>
            </w:r>
            <w:proofErr w:type="gramStart"/>
            <w:r w:rsidRPr="009527BD">
              <w:rPr>
                <w:rFonts w:ascii="Times New Roman"/>
                <w:sz w:val="28"/>
                <w:szCs w:val="28"/>
              </w:rPr>
              <w:t>北段</w:t>
            </w:r>
            <w:r w:rsidRPr="009527BD">
              <w:rPr>
                <w:rFonts w:ascii="Times New Roman"/>
                <w:sz w:val="28"/>
                <w:szCs w:val="28"/>
              </w:rPr>
              <w:t>—</w:t>
            </w:r>
            <w:r w:rsidRPr="009527BD">
              <w:rPr>
                <w:rFonts w:ascii="Times New Roman"/>
                <w:sz w:val="28"/>
                <w:szCs w:val="28"/>
              </w:rPr>
              <w:t>招宝山</w:t>
            </w:r>
            <w:proofErr w:type="gramEnd"/>
            <w:r w:rsidRPr="009527BD">
              <w:rPr>
                <w:rFonts w:ascii="Times New Roman"/>
                <w:sz w:val="28"/>
                <w:szCs w:val="28"/>
              </w:rPr>
              <w:t>路。</w:t>
            </w:r>
          </w:p>
        </w:tc>
      </w:tr>
      <w:tr w:rsidR="00DF116B" w:rsidRPr="009527BD" w14:paraId="41E20F43" w14:textId="77777777" w:rsidTr="00DB0EAB">
        <w:trPr>
          <w:trHeight w:val="975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7B7E" w14:textId="77777777" w:rsidR="00DF116B" w:rsidRPr="009527BD" w:rsidRDefault="00DF116B" w:rsidP="00DB0EAB">
            <w:pPr>
              <w:widowControl/>
              <w:spacing w:line="560" w:lineRule="exact"/>
              <w:jc w:val="left"/>
              <w:rPr>
                <w:rFonts w:ascii="Times New Roman" w:hAnsi="Times New Roman"/>
                <w:spacing w:val="0"/>
                <w:kern w:val="3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5CD4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三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F281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sz w:val="28"/>
                <w:szCs w:val="28"/>
              </w:rPr>
              <w:t>东至招宝山风景区；南至</w:t>
            </w:r>
            <w:proofErr w:type="gramStart"/>
            <w:r w:rsidRPr="009527BD">
              <w:rPr>
                <w:rFonts w:ascii="Times New Roman"/>
                <w:sz w:val="28"/>
                <w:szCs w:val="28"/>
              </w:rPr>
              <w:t>静海路</w:t>
            </w:r>
            <w:proofErr w:type="gramEnd"/>
            <w:r w:rsidRPr="009527BD">
              <w:rPr>
                <w:rFonts w:ascii="Times New Roman"/>
                <w:sz w:val="28"/>
                <w:szCs w:val="28"/>
              </w:rPr>
              <w:t>—</w:t>
            </w:r>
            <w:r w:rsidRPr="009527BD">
              <w:rPr>
                <w:rFonts w:ascii="Times New Roman"/>
                <w:sz w:val="28"/>
                <w:szCs w:val="28"/>
              </w:rPr>
              <w:t>环城北路；西至隧道北路；北至雄镇路。</w:t>
            </w:r>
          </w:p>
        </w:tc>
      </w:tr>
      <w:tr w:rsidR="00DF116B" w:rsidRPr="009527BD" w14:paraId="41D41582" w14:textId="77777777" w:rsidTr="00DB0EAB">
        <w:trPr>
          <w:trHeight w:val="169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35C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proofErr w:type="gramStart"/>
            <w:r w:rsidRPr="009527BD">
              <w:rPr>
                <w:rFonts w:ascii="Times New Roman"/>
                <w:kern w:val="32"/>
                <w:sz w:val="28"/>
                <w:szCs w:val="28"/>
              </w:rPr>
              <w:t>蛟</w:t>
            </w:r>
            <w:proofErr w:type="gramEnd"/>
            <w:r w:rsidRPr="009527BD">
              <w:rPr>
                <w:rFonts w:ascii="Times New Roman"/>
                <w:kern w:val="32"/>
                <w:sz w:val="28"/>
                <w:szCs w:val="28"/>
              </w:rPr>
              <w:t>川</w:t>
            </w:r>
          </w:p>
          <w:p w14:paraId="283AB7FB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街道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DD91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二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E528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1.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东至</w:t>
            </w:r>
            <w:r w:rsidRPr="009527BD">
              <w:rPr>
                <w:rFonts w:ascii="Times New Roman"/>
                <w:sz w:val="28"/>
                <w:szCs w:val="28"/>
              </w:rPr>
              <w:t>隧道北路；</w:t>
            </w:r>
            <w:proofErr w:type="gramStart"/>
            <w:r w:rsidRPr="009527BD">
              <w:rPr>
                <w:rFonts w:ascii="Times New Roman"/>
                <w:sz w:val="28"/>
                <w:szCs w:val="28"/>
              </w:rPr>
              <w:t>南至甬江</w:t>
            </w:r>
            <w:proofErr w:type="gramEnd"/>
            <w:r w:rsidRPr="009527BD">
              <w:rPr>
                <w:rFonts w:ascii="Times New Roman"/>
                <w:sz w:val="28"/>
                <w:szCs w:val="28"/>
              </w:rPr>
              <w:t>；西至绕城高速；北至中大河。</w:t>
            </w:r>
            <w:r w:rsidRPr="009527BD">
              <w:rPr>
                <w:rFonts w:ascii="Times New Roman"/>
                <w:sz w:val="28"/>
                <w:szCs w:val="28"/>
              </w:rPr>
              <w:t>2.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石化三公司生活区。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3.</w:t>
            </w:r>
            <w:r w:rsidRPr="009527BD">
              <w:rPr>
                <w:rFonts w:ascii="Times New Roman"/>
                <w:sz w:val="28"/>
                <w:szCs w:val="28"/>
              </w:rPr>
              <w:t>东起万弓塘河、煤气公司灌装站；南至老镇骆路；西至庄俞公路及延伸段；北至万弓道、万弓塘河。</w:t>
            </w:r>
          </w:p>
        </w:tc>
      </w:tr>
      <w:tr w:rsidR="00DF116B" w:rsidRPr="009527BD" w14:paraId="5C9B7B7C" w14:textId="77777777" w:rsidTr="00DB0EAB">
        <w:trPr>
          <w:trHeight w:val="105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E50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骆驼</w:t>
            </w:r>
          </w:p>
          <w:p w14:paraId="31ADED9F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街道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CD31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二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D6A0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东至世纪大道；南至永平路、盛兴路；西</w:t>
            </w:r>
            <w:proofErr w:type="gramStart"/>
            <w:r w:rsidRPr="009527BD">
              <w:rPr>
                <w:rFonts w:ascii="Times New Roman"/>
                <w:kern w:val="32"/>
                <w:sz w:val="28"/>
                <w:szCs w:val="28"/>
              </w:rPr>
              <w:t>至通园路</w:t>
            </w:r>
            <w:proofErr w:type="gramEnd"/>
            <w:r w:rsidRPr="009527BD">
              <w:rPr>
                <w:rFonts w:ascii="Times New Roman"/>
                <w:kern w:val="32"/>
                <w:sz w:val="28"/>
                <w:szCs w:val="28"/>
              </w:rPr>
              <w:t>、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329</w:t>
            </w:r>
            <w:r w:rsidRPr="009527BD">
              <w:rPr>
                <w:rFonts w:ascii="Times New Roman"/>
                <w:kern w:val="32"/>
                <w:sz w:val="28"/>
                <w:szCs w:val="28"/>
              </w:rPr>
              <w:t>国道；北至兴骆路。</w:t>
            </w:r>
          </w:p>
        </w:tc>
      </w:tr>
      <w:tr w:rsidR="00DF116B" w:rsidRPr="009527BD" w14:paraId="6D9F12BD" w14:textId="77777777" w:rsidTr="00DB0EAB">
        <w:trPr>
          <w:trHeight w:val="141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2933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庄市</w:t>
            </w:r>
          </w:p>
          <w:p w14:paraId="66826B9B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街道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71098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二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77A6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东至东外环；南至宁镇公路；西至世纪大道；北至北外环。</w:t>
            </w:r>
          </w:p>
        </w:tc>
      </w:tr>
      <w:tr w:rsidR="00DF116B" w:rsidRPr="009527BD" w14:paraId="71E7ADF4" w14:textId="77777777" w:rsidTr="00DB0EAB">
        <w:trPr>
          <w:trHeight w:val="105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B2F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全区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7A8E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jc w:val="center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kern w:val="32"/>
                <w:sz w:val="28"/>
                <w:szCs w:val="28"/>
              </w:rPr>
              <w:t>四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B6111" w14:textId="77777777" w:rsidR="00DF116B" w:rsidRPr="009527BD" w:rsidRDefault="00DF116B" w:rsidP="00DB0EAB">
            <w:pPr>
              <w:pStyle w:val="3"/>
              <w:autoSpaceDE w:val="0"/>
              <w:spacing w:line="560" w:lineRule="exact"/>
              <w:ind w:firstLine="0"/>
              <w:rPr>
                <w:rFonts w:ascii="Times New Roman"/>
                <w:kern w:val="32"/>
                <w:sz w:val="28"/>
                <w:szCs w:val="28"/>
              </w:rPr>
            </w:pPr>
            <w:r w:rsidRPr="009527BD">
              <w:rPr>
                <w:rFonts w:ascii="Times New Roman"/>
                <w:sz w:val="28"/>
                <w:szCs w:val="28"/>
              </w:rPr>
              <w:t>除一至三级地段以外地域，均为四级。</w:t>
            </w:r>
          </w:p>
        </w:tc>
      </w:tr>
    </w:tbl>
    <w:p w14:paraId="08018F6C" w14:textId="77777777" w:rsidR="00D23C72" w:rsidRPr="00DF116B" w:rsidRDefault="00D23C72"/>
    <w:sectPr w:rsidR="00D23C72" w:rsidRPr="00DF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6B"/>
    <w:rsid w:val="000B4359"/>
    <w:rsid w:val="000F369D"/>
    <w:rsid w:val="002E4E6F"/>
    <w:rsid w:val="0035065F"/>
    <w:rsid w:val="004B7298"/>
    <w:rsid w:val="00734BE6"/>
    <w:rsid w:val="00781AAE"/>
    <w:rsid w:val="008015B8"/>
    <w:rsid w:val="00BB41BD"/>
    <w:rsid w:val="00D23C72"/>
    <w:rsid w:val="00D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D0D8"/>
  <w15:chartTrackingRefBased/>
  <w15:docId w15:val="{32F5035F-BC06-4E59-8B51-7FA77B8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6B"/>
    <w:pPr>
      <w:widowControl w:val="0"/>
      <w:jc w:val="both"/>
    </w:pPr>
    <w:rPr>
      <w:rFonts w:ascii="Calibri" w:eastAsia="仿宋_GB2312" w:hAnsi="Calibri" w:cs="Times New Roman"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116B"/>
    <w:pPr>
      <w:ind w:firstLine="660"/>
    </w:pPr>
    <w:rPr>
      <w:rFonts w:ascii="仿宋_GB2312" w:hAnsi="Times New Roman"/>
      <w:spacing w:val="0"/>
    </w:rPr>
  </w:style>
  <w:style w:type="character" w:customStyle="1" w:styleId="30">
    <w:name w:val="正文文本缩进 3 字符"/>
    <w:basedOn w:val="a0"/>
    <w:link w:val="3"/>
    <w:rsid w:val="00DF116B"/>
    <w:rPr>
      <w:rFonts w:ascii="仿宋_GB2312" w:eastAsia="仿宋_GB2312" w:cs="Times New Roman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DF116B"/>
    <w:rPr>
      <w:spacing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桢</dc:creator>
  <cp:keywords/>
  <dc:description/>
  <cp:lastModifiedBy>杨 桢</cp:lastModifiedBy>
  <cp:revision>2</cp:revision>
  <dcterms:created xsi:type="dcterms:W3CDTF">2022-12-19T08:30:00Z</dcterms:created>
  <dcterms:modified xsi:type="dcterms:W3CDTF">2022-12-19T08:30:00Z</dcterms:modified>
</cp:coreProperties>
</file>