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cs="华文中宋" w:asciiTheme="minorEastAsia" w:hAnsiTheme="minorEastAsia"/>
          <w:b/>
          <w:sz w:val="44"/>
          <w:szCs w:val="44"/>
        </w:rPr>
      </w:pPr>
      <w:r>
        <w:rPr>
          <w:rFonts w:hint="eastAsia" w:cs="华文中宋" w:asciiTheme="minorEastAsia" w:hAnsiTheme="minorEastAsia"/>
          <w:b/>
          <w:sz w:val="44"/>
          <w:szCs w:val="44"/>
        </w:rPr>
        <w:t>2021年镇海区“五水共治”主要工程项目计划</w:t>
      </w:r>
    </w:p>
    <w:tbl>
      <w:tblPr>
        <w:tblStyle w:val="4"/>
        <w:tblW w:w="13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71"/>
        <w:gridCol w:w="2430"/>
        <w:gridCol w:w="6645"/>
        <w:gridCol w:w="17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工程类型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64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实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施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内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容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  <w:lang w:eastAsia="zh-CN"/>
              </w:rPr>
              <w:t>牵头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0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治污水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北区污水处理厂扩建工程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对北区污水处理厂进行扩建，日处理污水能力新增15万吨。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区综合执法局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市排水公司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镇海污水处理厂提标改造二期工程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新建脱氮滤池、中间提升泵房、污泥减量和处置设施，以及加药储药间、分配电间、机修间等辅助建筑，并迁建除磷装置，进行原生物处理系统改造，完善臭气控制设施。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区综合执法局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雄镇公司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石化区尾水深海排放管项目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尾水排放规模为19万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立方米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。尾水深海排放管分为海域排海管及陆域排海管两部分。陆域排海管总长约5.6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公里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，采用单条管径DN800-DN2000钢管，海域排海管采用顶管施工，总长约1.95公里。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石化区建设局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石化区建设局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望海路污水泵站提升工程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改建望海路污水泵站，将汶骆路污水管线直接接入泵站。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市绕城高速连接线公司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望海路2号污水管线建设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沿望海路东侧建设2号污水管线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起点为永平路，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建设重力管线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至镇骆路污水泵站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。从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泵站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开始，建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压力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管线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，接入北区污水处理厂三期。干管全长约11公里，设计管径DN1350-DN1600。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市绕城高速连接线公司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新建道路配套管网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兴骆路（西大河至金华北路段）工程；蛟川街道德利路东西向延伸工程；镇海区蛟川街道塘河中路（万盛路--现状河道）道路工程；盛家路（香山港至东河港路段）新建工程；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棉丰大道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（中石化研究院地块配套）等5个新建道路配套管网。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相关镇、街道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慈海北路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沿线雨污分流改造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完成慈海北路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澥浦段沿线进行雨污分流改造，配套建设管网、泵站，并进行路面绿化修复。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澥浦镇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澥浦镇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治污水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兴庄路片区污水管网提升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完善庄市街道兴庄路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周边污水管网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区综合执法局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7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北区污水处理厂配套管网建设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修复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后海塘污水厂至北区污水厂的应急污水管线。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区综合执法局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石化区建设局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10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沿河截污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管线修复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蛟川片区的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沿河截污管线进行排查，分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批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改造。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区综合执法局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蛟川街道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后海塘区域管网改造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对后海塘片区的污水管网进行改造完善。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招宝山街道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兴庄路周边小区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雨污分流改造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庄市街道兴庄路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5个老旧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小区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进行区污分流改造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招宝山街道老旧小区雨污分流改造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老城区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白龙、西门等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13个老旧小区的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雨污分流改造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，启动顺隆路、车站路等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10个老旧小区的雨污分流改造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招宝山街道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金属园区、煤场企业雨污分流改造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金属园区、煤场的企业雨污分流改造。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区经信局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招宝山街道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九龙湖福利院雨污分流改造工程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镇海区九龙湖福利院进行雨污分流改造。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区民政局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九龙湖镇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光明村污水进网工程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光明村永宁、娄家、光明村农改房、刘屠、沈家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金色荣湾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入网泵站和配套管网建设。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永旺村污水进网工程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永旺村老屋郭家、薛家、桥王入网泵站和配套管网建设。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治污水</w:t>
            </w: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钟包村管网改造工程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钟包村协兴、后倪自然村外围收集管线改造和提升泵站及配套管线建设。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沿山村污水进网工程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沿山村屯山、金张、龟山、三七房、袁家雨污分流改造及配套管网、入网泵站建设。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澥浦镇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觉渡村污水进网工程</w:t>
            </w:r>
          </w:p>
        </w:tc>
        <w:tc>
          <w:tcPr>
            <w:tcW w:w="664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觉渡村鹿山、小王雨污分流改造及配套管网、入网泵站建设。</w:t>
            </w:r>
          </w:p>
        </w:tc>
        <w:tc>
          <w:tcPr>
            <w:tcW w:w="174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澥浦镇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天德邵、前邵自然村截污纳管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九龙湖天德邵自然村生活污水截污纳管改造。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前邵自然村生活污水收集排入市政管网。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九龙湖镇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农村厕所改造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完成新建、改造农村公厕66座，打造省级星级公厕8座。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区建交局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相关镇、街道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庄市街道河道整治工程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浜子港（蛟川书院段）1000米河道整治。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东河和陈倪河周边环境整治工程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河坎整治、铺装、绿化、挡墙、坐凳、栏杆安装、标识服务系统、灯光照明、拆除工程、人行道铺装和绿化带改造等工程施工。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新城管委会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新城管委会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庄市街道河道清淤工程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汉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塘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杨家河、汇头河、浜子港支流（合生国际城段）共计2800米河道清淤工程。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庄市街道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澥浦镇河道整治工程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十七房庙后黄公祠河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、邱家河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河道整治。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澥浦镇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治污水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蛟川街道河道整治工程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万弓塘河（棉丰大道-新泓口河）1400米、施周陈河（老周港-五丰河）1900米、五丰河（马家河-甬舟高速）1050米、马家河（五丰河-后大河）1070米、河里周港（孙家港-河里周村）350米、陈家河（孙家港-老周港）1300米河道整治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蛟川街道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九龙湖镇河道清淤工程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三星门前河、苗根河、正二房河共计3300米河道清淤工程。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九龙湖镇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九龙湖镇小流域治理工程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汶溪民主河河道拓宽500米、护岸治理、河道清淤2000米，并改建桥梁1座、闸门2座。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九龙湖镇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宁波植物园水上森林水域水质治理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对“水上森林”区域及以北边缘环线水域面积共约43000m²水质进行改善提升，主要通过换水、水体混凝沉淀、河道清淤、引水及闸门新建、“水下森林”建设等多种措施解决。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宁波植物园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宁波植物园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7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水质自动监测站建设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完成市生态环境局下达的站点安装任务，优化区管自动站点的优化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区生态环境分局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防洪水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镇海区海岸带生态修复及海塘安澜（一期）工程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海塘提标及生态化改造12.6公里，新建护塘河约11.15公里，围区内及潮间带生态修复约681.2公顷。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雄镇公司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排涝水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清水浦闸站</w:t>
            </w:r>
          </w:p>
        </w:tc>
        <w:tc>
          <w:tcPr>
            <w:tcW w:w="6645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清水浦泵站，建设规模75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立方米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秒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。2021年计划完成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流道施工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eastAsia="zh-CN"/>
              </w:rPr>
              <w:t>区农业农村局</w:t>
            </w:r>
          </w:p>
        </w:tc>
      </w:tr>
    </w:tbl>
    <w:p>
      <w:pPr>
        <w:autoSpaceDE w:val="0"/>
        <w:rPr>
          <w:rFonts w:ascii="仿宋_GB2312" w:hAnsi="方正仿宋_GB2312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镇海区202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年度“五水共治”主要工作任务分解表</w:t>
      </w:r>
    </w:p>
    <w:tbl>
      <w:tblPr>
        <w:tblStyle w:val="4"/>
        <w:tblW w:w="13035" w:type="dxa"/>
        <w:tblInd w:w="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9420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4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主　要　任　务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  <w:t>牵头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编制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完成新一轮的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《镇海区排水专项规划》。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修订出台《镇海区排水管理办法》，将雨水管网养护全部纳入统一养护范围。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修订完善《工业企业雨污分流设施运行管理规定》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制定《居民小区雨污分流设施管理办法》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，落实管理责任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区建交局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制定《镇海区建筑工地排水管理办法》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，规范工地排水管理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区建交局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78个沿海（沿江）排口整治。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创建1条省级美丽河湖，推动市、区级美丽河湖提档升级，打造1个市级“乐水小镇”、2个市级“水美村庄”。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继续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试点推广农田氮磷拦截沟项目。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落实农村垃圾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归集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点污水收集纳管。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建交局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完成生鲜店污水纳管的专项排查与治理。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实施货车停车场、物流场站的雨污分流改造。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各镇、街道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废旧物资回收站（点）的雨污分流改造。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制定招宝山老城区合流管线改造计划并实施，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招宝山街道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开展涉水行业专项执法行动，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强化排污（水）单位的日常监管执法。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开展“十小行业”专项执法行动，打击向雨水管倾倒污水的行为，试点餐饮集中区域技控、人控管理。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探索污水管网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智能化监控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，建立污水管网水位预警机制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强化河长制考核，开展河长培训，完善河长提醒约谈机制。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区治水办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启用推广河道排污监测溯源系统。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区治水办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持续推动“绿水币”公众护水工作，有效注册人数达到2.5万人。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区治水办</w:t>
            </w:r>
          </w:p>
        </w:tc>
      </w:tr>
    </w:tbl>
    <w:p>
      <w:pPr>
        <w:bidi w:val="0"/>
        <w:jc w:val="left"/>
        <w:rPr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95274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12DE"/>
    <w:rsid w:val="640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2021-03-18T08:18:00Z</dcterms:created>
  <dc:creator>尚立峰</dc:creator>
  <cp:lastModifiedBy>尚立峰</cp:lastModifiedBy>
  <dcterms:modified xsi:type="dcterms:W3CDTF">2021-03-18T08:18:54Z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